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Arora Yuvraj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Taste &amp;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70.81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25,962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for taxes payable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1, 2024, the reporting person was granted 10,716 restricted stock units, vesting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2045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3459</Characters>
  <CharactersWithSpaces>4025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