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Teles de Mendonca Ana Paula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Scent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19,156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3, 2023, the reporting person was granted 2,122 restricted stock units,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707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3455</Characters>
  <CharactersWithSpaces>4022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